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18694C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18694C">
        <w:rPr>
          <w:rFonts w:ascii="Times New Roman" w:hAnsi="Times New Roman" w:cs="Times New Roman"/>
        </w:rPr>
        <w:t xml:space="preserve">Приложение </w:t>
      </w:r>
      <w:r w:rsidR="00684305" w:rsidRPr="0018694C">
        <w:rPr>
          <w:rFonts w:ascii="Times New Roman" w:hAnsi="Times New Roman" w:cs="Times New Roman"/>
        </w:rPr>
        <w:t>7</w:t>
      </w:r>
    </w:p>
    <w:p w:rsidR="00684305" w:rsidRPr="0018694C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к государственной программе</w:t>
      </w:r>
    </w:p>
    <w:p w:rsidR="002309DA" w:rsidRPr="0018694C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"Развитие</w:t>
      </w:r>
      <w:r w:rsidR="00684305" w:rsidRPr="0018694C">
        <w:rPr>
          <w:rFonts w:ascii="Times New Roman" w:hAnsi="Times New Roman" w:cs="Times New Roman"/>
        </w:rPr>
        <w:t xml:space="preserve"> </w:t>
      </w:r>
      <w:r w:rsidRPr="0018694C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18694C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18694C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Порядок</w:t>
      </w:r>
    </w:p>
    <w:p w:rsidR="002309DA" w:rsidRPr="0018694C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предоставления субсидий бюджетам муниципальных районов</w:t>
      </w:r>
    </w:p>
    <w:p w:rsidR="002309DA" w:rsidRPr="0018694C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(</w:t>
      </w:r>
      <w:r w:rsidR="00684305" w:rsidRPr="0018694C">
        <w:rPr>
          <w:rFonts w:ascii="Times New Roman" w:hAnsi="Times New Roman" w:cs="Times New Roman"/>
        </w:rPr>
        <w:t xml:space="preserve">муниципальных округов, </w:t>
      </w:r>
      <w:r w:rsidRPr="0018694C">
        <w:rPr>
          <w:rFonts w:ascii="Times New Roman" w:hAnsi="Times New Roman" w:cs="Times New Roman"/>
        </w:rPr>
        <w:t>городских округов) на благоустройство зданий и территорий</w:t>
      </w:r>
    </w:p>
    <w:p w:rsidR="002309DA" w:rsidRPr="0018694C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муниципальных образовательных организаций моногородов</w:t>
      </w:r>
    </w:p>
    <w:p w:rsidR="004020C7" w:rsidRPr="0018694C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в рамках государственной программы</w:t>
      </w:r>
    </w:p>
    <w:p w:rsidR="002309DA" w:rsidRPr="0018694C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 "Развитие</w:t>
      </w:r>
      <w:r w:rsidR="004020C7" w:rsidRPr="0018694C">
        <w:rPr>
          <w:rFonts w:ascii="Times New Roman" w:hAnsi="Times New Roman" w:cs="Times New Roman"/>
        </w:rPr>
        <w:t xml:space="preserve"> </w:t>
      </w:r>
      <w:r w:rsidRPr="0018694C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18694C" w:rsidRDefault="002309DA">
      <w:pPr>
        <w:spacing w:after="1"/>
        <w:rPr>
          <w:rFonts w:ascii="Times New Roman" w:hAnsi="Times New Roman" w:cs="Times New Roman"/>
        </w:rPr>
      </w:pPr>
    </w:p>
    <w:p w:rsidR="002309DA" w:rsidRPr="0018694C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1. Настоящий Порядок устанавливает цели и условия предоставления и расходования субсидий бюджетам муниципальных районов (</w:t>
      </w:r>
      <w:r w:rsidR="0018694C" w:rsidRPr="0018694C">
        <w:rPr>
          <w:rFonts w:ascii="Times New Roman" w:hAnsi="Times New Roman" w:cs="Times New Roman"/>
        </w:rPr>
        <w:t xml:space="preserve">муниципальных округов, </w:t>
      </w:r>
      <w:r w:rsidRPr="0018694C">
        <w:rPr>
          <w:rFonts w:ascii="Times New Roman" w:hAnsi="Times New Roman" w:cs="Times New Roman"/>
        </w:rPr>
        <w:t xml:space="preserve">городских округов) на благоустройство зданий и территорий муниципальных образовательных организаций моногородов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</w:t>
      </w:r>
      <w:r w:rsidR="0018694C">
        <w:rPr>
          <w:rFonts w:ascii="Times New Roman" w:hAnsi="Times New Roman" w:cs="Times New Roman"/>
        </w:rPr>
        <w:t>(муниципальных округов, городских округов)</w:t>
      </w:r>
      <w:r w:rsidRPr="0018694C">
        <w:rPr>
          <w:rFonts w:ascii="Times New Roman" w:hAnsi="Times New Roman" w:cs="Times New Roman"/>
        </w:rPr>
        <w:t xml:space="preserve"> для предоставления субсидий, порядок отчетности об использовании субсидий, а также критерии оценки эффективности использования муниципальными районами (</w:t>
      </w:r>
      <w:r w:rsidR="0018694C">
        <w:rPr>
          <w:rFonts w:ascii="Times New Roman" w:hAnsi="Times New Roman" w:cs="Times New Roman"/>
        </w:rPr>
        <w:t xml:space="preserve">муниципальными округами, </w:t>
      </w:r>
      <w:r w:rsidRPr="0018694C">
        <w:rPr>
          <w:rFonts w:ascii="Times New Roman" w:hAnsi="Times New Roman" w:cs="Times New Roman"/>
        </w:rPr>
        <w:t>городскими округами) предоставляемых субсидий. Под "благоустройством зданий" следует понимать проведение капитального и (или) текущего ремонта зданий муниципальных образовательных организаций моногородов Брянской области.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258"/>
      <w:bookmarkEnd w:id="1"/>
      <w:r w:rsidRPr="0018694C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работ по благоустройству зданий и территорий муниципальных образовательных организаций моногородов Брянской области с населением не менее 50,0 тыс. человек.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</w:t>
      </w:r>
      <w:hyperlink w:anchor="P11258" w:history="1">
        <w:r w:rsidRPr="0018694C">
          <w:rPr>
            <w:rFonts w:ascii="Times New Roman" w:hAnsi="Times New Roman" w:cs="Times New Roman"/>
          </w:rPr>
          <w:t>пункте 2</w:t>
        </w:r>
      </w:hyperlink>
      <w:r w:rsidRPr="0018694C">
        <w:rPr>
          <w:rFonts w:ascii="Times New Roman" w:hAnsi="Times New Roman" w:cs="Times New Roman"/>
        </w:rPr>
        <w:t xml:space="preserve"> настоящего Порядка.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5. Общий размер субсидии i-му муниципальному району </w:t>
      </w:r>
      <w:r w:rsidR="0018694C">
        <w:rPr>
          <w:rFonts w:ascii="Times New Roman" w:hAnsi="Times New Roman" w:cs="Times New Roman"/>
        </w:rPr>
        <w:t>(муниципальному округу, городскому округу)</w:t>
      </w:r>
      <w:r w:rsidRPr="0018694C">
        <w:rPr>
          <w:rFonts w:ascii="Times New Roman" w:hAnsi="Times New Roman" w:cs="Times New Roman"/>
        </w:rPr>
        <w:t xml:space="preserve"> (S</w:t>
      </w:r>
      <w:r w:rsidRPr="0018694C">
        <w:rPr>
          <w:rFonts w:ascii="Times New Roman" w:hAnsi="Times New Roman" w:cs="Times New Roman"/>
          <w:vertAlign w:val="subscript"/>
        </w:rPr>
        <w:t>i</w:t>
      </w:r>
      <w:r w:rsidRPr="0018694C">
        <w:rPr>
          <w:rFonts w:ascii="Times New Roman" w:hAnsi="Times New Roman" w:cs="Times New Roman"/>
        </w:rPr>
        <w:t>) определяется по формуле:</w:t>
      </w:r>
    </w:p>
    <w:p w:rsidR="002309DA" w:rsidRPr="0018694C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18694C" w:rsidRDefault="00D61851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7"/>
        </w:rPr>
        <w:pict>
          <v:shape id="_x0000_i1025" style="width:129pt;height:39pt" coordsize="" o:spt="100" adj="0,,0" path="" filled="f" stroked="f">
            <v:stroke joinstyle="miter"/>
            <v:imagedata r:id="rId5" o:title="base_23753_63431_32809"/>
            <v:formulas/>
            <v:path o:connecttype="segments"/>
          </v:shape>
        </w:pict>
      </w:r>
    </w:p>
    <w:p w:rsidR="002309DA" w:rsidRPr="0018694C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18694C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S</w:t>
      </w:r>
      <w:r w:rsidRPr="0018694C">
        <w:rPr>
          <w:rFonts w:ascii="Times New Roman" w:hAnsi="Times New Roman" w:cs="Times New Roman"/>
          <w:vertAlign w:val="subscript"/>
        </w:rPr>
        <w:t>o</w:t>
      </w:r>
      <w:r w:rsidRPr="0018694C">
        <w:rPr>
          <w:rFonts w:ascii="Times New Roman" w:hAnsi="Times New Roman" w:cs="Times New Roman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году;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Zi - объем средств на исполнение мероприятий в i-муниципальном районе </w:t>
      </w:r>
      <w:r w:rsidR="0018694C">
        <w:rPr>
          <w:rFonts w:ascii="Times New Roman" w:hAnsi="Times New Roman" w:cs="Times New Roman"/>
        </w:rPr>
        <w:t>(муниципальном округе, городском округе)</w:t>
      </w:r>
      <w:r w:rsidRPr="0018694C">
        <w:rPr>
          <w:rFonts w:ascii="Times New Roman" w:hAnsi="Times New Roman" w:cs="Times New Roman"/>
        </w:rPr>
        <w:t>;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Y</w:t>
      </w:r>
      <w:r w:rsidRPr="0018694C">
        <w:rPr>
          <w:rFonts w:ascii="Times New Roman" w:hAnsi="Times New Roman" w:cs="Times New Roman"/>
          <w:vertAlign w:val="subscript"/>
        </w:rPr>
        <w:t>i</w:t>
      </w:r>
      <w:r w:rsidRPr="0018694C">
        <w:rPr>
          <w:rFonts w:ascii="Times New Roman" w:hAnsi="Times New Roman" w:cs="Times New Roman"/>
        </w:rPr>
        <w:t xml:space="preserve"> - предельный уровень софинансирования расходного обязательства i-го муниципального района </w:t>
      </w:r>
      <w:r w:rsidR="0018694C">
        <w:rPr>
          <w:rFonts w:ascii="Times New Roman" w:hAnsi="Times New Roman" w:cs="Times New Roman"/>
        </w:rPr>
        <w:t>(муниципального округа, городского округа)</w:t>
      </w:r>
      <w:r w:rsidRPr="0018694C">
        <w:rPr>
          <w:rFonts w:ascii="Times New Roman" w:hAnsi="Times New Roman" w:cs="Times New Roman"/>
        </w:rPr>
        <w:t xml:space="preserve"> из областного бюджета, утвержденный нормативным правовым актом Правительства Брянской области.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6. Распределение субсидий бюджетам муниципальных районов </w:t>
      </w:r>
      <w:r w:rsidR="0018694C">
        <w:rPr>
          <w:rFonts w:ascii="Times New Roman" w:hAnsi="Times New Roman" w:cs="Times New Roman"/>
        </w:rPr>
        <w:t>(муниципальных округов, городских округов)</w:t>
      </w:r>
      <w:r w:rsidRPr="0018694C">
        <w:rPr>
          <w:rFonts w:ascii="Times New Roman" w:hAnsi="Times New Roman" w:cs="Times New Roman"/>
        </w:rPr>
        <w:t xml:space="preserve">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6" w:history="1">
        <w:r w:rsidRPr="0018694C">
          <w:rPr>
            <w:rFonts w:ascii="Times New Roman" w:hAnsi="Times New Roman" w:cs="Times New Roman"/>
          </w:rPr>
          <w:t>Законом</w:t>
        </w:r>
      </w:hyperlink>
      <w:r w:rsidRPr="0018694C">
        <w:rPr>
          <w:rFonts w:ascii="Times New Roman" w:hAnsi="Times New Roman" w:cs="Times New Roman"/>
        </w:rPr>
        <w:t xml:space="preserve"> Брянской области "О межбюджетных отношениях в Брянской области".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7. Критериями отбора муниципальных районов </w:t>
      </w:r>
      <w:r w:rsidR="0018694C">
        <w:rPr>
          <w:rFonts w:ascii="Times New Roman" w:hAnsi="Times New Roman" w:cs="Times New Roman"/>
        </w:rPr>
        <w:t>(муниципальных округов, городских округов)</w:t>
      </w:r>
      <w:r w:rsidRPr="0018694C">
        <w:rPr>
          <w:rFonts w:ascii="Times New Roman" w:hAnsi="Times New Roman" w:cs="Times New Roman"/>
        </w:rPr>
        <w:t xml:space="preserve"> для предоставления субсидии являются: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lastRenderedPageBreak/>
        <w:t>наличие в муниципальном районе населенного пункта, имеющего статус монопрофильного муниципального образования (</w:t>
      </w:r>
      <w:hyperlink r:id="rId7" w:history="1">
        <w:r w:rsidRPr="0018694C">
          <w:rPr>
            <w:rFonts w:ascii="Times New Roman" w:hAnsi="Times New Roman" w:cs="Times New Roman"/>
          </w:rPr>
          <w:t>распоряжение</w:t>
        </w:r>
      </w:hyperlink>
      <w:r w:rsidRPr="0018694C">
        <w:rPr>
          <w:rFonts w:ascii="Times New Roman" w:hAnsi="Times New Roman" w:cs="Times New Roman"/>
        </w:rPr>
        <w:t xml:space="preserve"> Правительства Российской Федерации от 29 июля 2014 года </w:t>
      </w:r>
      <w:r w:rsidR="00684305" w:rsidRPr="0018694C">
        <w:rPr>
          <w:rFonts w:ascii="Times New Roman" w:hAnsi="Times New Roman" w:cs="Times New Roman"/>
        </w:rPr>
        <w:t>№</w:t>
      </w:r>
      <w:r w:rsidRPr="0018694C">
        <w:rPr>
          <w:rFonts w:ascii="Times New Roman" w:hAnsi="Times New Roman" w:cs="Times New Roman"/>
        </w:rPr>
        <w:t xml:space="preserve"> 1398-р об утверждении перечня монопрофильных муниципальных образований Российской Федерации (моногородов);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численность населения моногорода не менее 50,0 тыс. человек;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наличие сметной документации, имеющей положительное заключение о достоверности определения сметной стоимости.</w:t>
      </w:r>
    </w:p>
    <w:p w:rsidR="008179ED" w:rsidRPr="008179ED" w:rsidRDefault="008179ED" w:rsidP="008179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179ED">
        <w:rPr>
          <w:rFonts w:ascii="Times New Roman" w:hAnsi="Times New Roman" w:cs="Times New Roman"/>
        </w:rPr>
        <w:t>8. Субсидии предоставляются при условии:</w:t>
      </w:r>
    </w:p>
    <w:p w:rsidR="008179ED" w:rsidRPr="008179ED" w:rsidRDefault="008179ED" w:rsidP="008179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179ED">
        <w:rPr>
          <w:rFonts w:ascii="Times New Roman" w:hAnsi="Times New Roman" w:cs="Times New Roman"/>
        </w:rPr>
        <w:t>а) наличия в муниципальн</w:t>
      </w:r>
      <w:r>
        <w:rPr>
          <w:rFonts w:ascii="Times New Roman" w:hAnsi="Times New Roman" w:cs="Times New Roman"/>
        </w:rPr>
        <w:t>ом</w:t>
      </w:r>
      <w:r w:rsidRPr="008179ED">
        <w:rPr>
          <w:rFonts w:ascii="Times New Roman" w:hAnsi="Times New Roman" w:cs="Times New Roman"/>
        </w:rPr>
        <w:t xml:space="preserve"> район</w:t>
      </w:r>
      <w:r>
        <w:rPr>
          <w:rFonts w:ascii="Times New Roman" w:hAnsi="Times New Roman" w:cs="Times New Roman"/>
        </w:rPr>
        <w:t>е</w:t>
      </w:r>
      <w:r w:rsidRPr="008179ED">
        <w:rPr>
          <w:rFonts w:ascii="Times New Roman" w:hAnsi="Times New Roman" w:cs="Times New Roman"/>
        </w:rPr>
        <w:t xml:space="preserve"> (муниципальн</w:t>
      </w:r>
      <w:r>
        <w:rPr>
          <w:rFonts w:ascii="Times New Roman" w:hAnsi="Times New Roman" w:cs="Times New Roman"/>
        </w:rPr>
        <w:t>ом округе</w:t>
      </w:r>
      <w:r w:rsidRPr="008179ED">
        <w:rPr>
          <w:rFonts w:ascii="Times New Roman" w:hAnsi="Times New Roman" w:cs="Times New Roman"/>
        </w:rPr>
        <w:t>, городск</w:t>
      </w:r>
      <w:r>
        <w:rPr>
          <w:rFonts w:ascii="Times New Roman" w:hAnsi="Times New Roman" w:cs="Times New Roman"/>
        </w:rPr>
        <w:t>ом округе</w:t>
      </w:r>
      <w:r w:rsidRPr="008179E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8179ED">
        <w:rPr>
          <w:rFonts w:ascii="Times New Roman" w:hAnsi="Times New Roman" w:cs="Times New Roman"/>
        </w:rPr>
        <w:t>утвержденной муниципальной программы, включающей в себя мероприятия, предусмотренные пунктом 2 настоящего Порядка;</w:t>
      </w:r>
    </w:p>
    <w:p w:rsidR="008179ED" w:rsidRPr="008179ED" w:rsidRDefault="008179ED" w:rsidP="008179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179ED">
        <w:rPr>
          <w:rFonts w:ascii="Times New Roman" w:hAnsi="Times New Roman" w:cs="Times New Roman"/>
        </w:rPr>
        <w:t xml:space="preserve">б) наличия в бюджете муниципального </w:t>
      </w:r>
      <w:r>
        <w:rPr>
          <w:rFonts w:ascii="Times New Roman" w:hAnsi="Times New Roman" w:cs="Times New Roman"/>
        </w:rPr>
        <w:t>района (</w:t>
      </w:r>
      <w:r w:rsidRPr="008179ED">
        <w:rPr>
          <w:rFonts w:ascii="Times New Roman" w:hAnsi="Times New Roman" w:cs="Times New Roman"/>
        </w:rPr>
        <w:t>муниципальн</w:t>
      </w:r>
      <w:r>
        <w:rPr>
          <w:rFonts w:ascii="Times New Roman" w:hAnsi="Times New Roman" w:cs="Times New Roman"/>
        </w:rPr>
        <w:t>ого округа</w:t>
      </w:r>
      <w:r w:rsidRPr="008179ED">
        <w:rPr>
          <w:rFonts w:ascii="Times New Roman" w:hAnsi="Times New Roman" w:cs="Times New Roman"/>
        </w:rPr>
        <w:t>, городск</w:t>
      </w:r>
      <w:r>
        <w:rPr>
          <w:rFonts w:ascii="Times New Roman" w:hAnsi="Times New Roman" w:cs="Times New Roman"/>
        </w:rPr>
        <w:t>ого округа)</w:t>
      </w:r>
      <w:r w:rsidRPr="008179ED">
        <w:rPr>
          <w:rFonts w:ascii="Times New Roman" w:hAnsi="Times New Roman" w:cs="Times New Roman"/>
        </w:rPr>
        <w:t xml:space="preserve"> </w:t>
      </w:r>
      <w:r w:rsidR="000F251F" w:rsidRPr="000F251F">
        <w:rPr>
          <w:rFonts w:ascii="Times New Roman" w:hAnsi="Times New Roman" w:cs="Times New Roman"/>
        </w:rPr>
        <w:t>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</w:t>
      </w:r>
      <w:r w:rsidRPr="008179ED">
        <w:rPr>
          <w:rFonts w:ascii="Times New Roman" w:hAnsi="Times New Roman" w:cs="Times New Roman"/>
        </w:rPr>
        <w:t xml:space="preserve"> муниципального </w:t>
      </w:r>
      <w:r>
        <w:rPr>
          <w:rFonts w:ascii="Times New Roman" w:hAnsi="Times New Roman" w:cs="Times New Roman"/>
        </w:rPr>
        <w:t>района (</w:t>
      </w:r>
      <w:r w:rsidRPr="008179ED">
        <w:rPr>
          <w:rFonts w:ascii="Times New Roman" w:hAnsi="Times New Roman" w:cs="Times New Roman"/>
        </w:rPr>
        <w:t>муниципальн</w:t>
      </w:r>
      <w:r>
        <w:rPr>
          <w:rFonts w:ascii="Times New Roman" w:hAnsi="Times New Roman" w:cs="Times New Roman"/>
        </w:rPr>
        <w:t>ого округа</w:t>
      </w:r>
      <w:r w:rsidRPr="008179ED">
        <w:rPr>
          <w:rFonts w:ascii="Times New Roman" w:hAnsi="Times New Roman" w:cs="Times New Roman"/>
        </w:rPr>
        <w:t>, городск</w:t>
      </w:r>
      <w:r>
        <w:rPr>
          <w:rFonts w:ascii="Times New Roman" w:hAnsi="Times New Roman" w:cs="Times New Roman"/>
        </w:rPr>
        <w:t>ого округа)</w:t>
      </w:r>
      <w:r w:rsidRPr="008179ED">
        <w:rPr>
          <w:rFonts w:ascii="Times New Roman" w:hAnsi="Times New Roman" w:cs="Times New Roman"/>
        </w:rPr>
        <w:t xml:space="preserve"> </w:t>
      </w:r>
      <w:r w:rsidR="000F251F" w:rsidRPr="000F251F">
        <w:rPr>
          <w:rFonts w:ascii="Times New Roman" w:hAnsi="Times New Roman" w:cs="Times New Roman"/>
        </w:rPr>
        <w:t>из областного бюджета, утверждаемого нормативным правовым актом Правительства Брянской области</w:t>
      </w:r>
      <w:r w:rsidRPr="008179ED">
        <w:rPr>
          <w:rFonts w:ascii="Times New Roman" w:hAnsi="Times New Roman" w:cs="Times New Roman"/>
        </w:rPr>
        <w:t>;</w:t>
      </w:r>
    </w:p>
    <w:p w:rsidR="008179ED" w:rsidRDefault="008179ED" w:rsidP="008179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8179ED">
        <w:rPr>
          <w:rFonts w:ascii="Times New Roman" w:hAnsi="Times New Roman" w:cs="Times New Roman"/>
        </w:rPr>
        <w:t xml:space="preserve">в) заключения между департаментом и органом местного самоуправления муниципального </w:t>
      </w:r>
      <w:r>
        <w:rPr>
          <w:rFonts w:ascii="Times New Roman" w:hAnsi="Times New Roman" w:cs="Times New Roman"/>
        </w:rPr>
        <w:t>района (</w:t>
      </w:r>
      <w:r w:rsidRPr="008179ED">
        <w:rPr>
          <w:rFonts w:ascii="Times New Roman" w:hAnsi="Times New Roman" w:cs="Times New Roman"/>
        </w:rPr>
        <w:t>муниципальн</w:t>
      </w:r>
      <w:r>
        <w:rPr>
          <w:rFonts w:ascii="Times New Roman" w:hAnsi="Times New Roman" w:cs="Times New Roman"/>
        </w:rPr>
        <w:t>ого округа</w:t>
      </w:r>
      <w:r w:rsidRPr="008179ED">
        <w:rPr>
          <w:rFonts w:ascii="Times New Roman" w:hAnsi="Times New Roman" w:cs="Times New Roman"/>
        </w:rPr>
        <w:t>, городск</w:t>
      </w:r>
      <w:r>
        <w:rPr>
          <w:rFonts w:ascii="Times New Roman" w:hAnsi="Times New Roman" w:cs="Times New Roman"/>
        </w:rPr>
        <w:t>ого округа)</w:t>
      </w:r>
      <w:r w:rsidRPr="008179ED">
        <w:rPr>
          <w:rFonts w:ascii="Times New Roman" w:hAnsi="Times New Roman" w:cs="Times New Roman"/>
        </w:rPr>
        <w:t xml:space="preserve">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18694C" w:rsidRDefault="002309DA" w:rsidP="008179E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9. Объем бюджетных ассигнований бюджета муниципального района </w:t>
      </w:r>
      <w:r w:rsidR="0018694C">
        <w:rPr>
          <w:rFonts w:ascii="Times New Roman" w:hAnsi="Times New Roman" w:cs="Times New Roman"/>
        </w:rPr>
        <w:t>(муниципального округа, городского округа)</w:t>
      </w:r>
      <w:r w:rsidRPr="0018694C">
        <w:rPr>
          <w:rFonts w:ascii="Times New Roman" w:hAnsi="Times New Roman" w:cs="Times New Roman"/>
        </w:rPr>
        <w:t xml:space="preserve"> на финансовое обеспечение расходного обязательства муниципального района </w:t>
      </w:r>
      <w:r w:rsidR="0018694C">
        <w:rPr>
          <w:rFonts w:ascii="Times New Roman" w:hAnsi="Times New Roman" w:cs="Times New Roman"/>
        </w:rPr>
        <w:t>(муниципального округа, городского округа)</w:t>
      </w:r>
      <w:r w:rsidRPr="0018694C">
        <w:rPr>
          <w:rFonts w:ascii="Times New Roman" w:hAnsi="Times New Roman" w:cs="Times New Roman"/>
        </w:rPr>
        <w:t xml:space="preserve">, софинансируемого за счет субсидии, утверждается решением представительного органа муниципального района </w:t>
      </w:r>
      <w:r w:rsidR="0018694C">
        <w:rPr>
          <w:rFonts w:ascii="Times New Roman" w:hAnsi="Times New Roman" w:cs="Times New Roman"/>
        </w:rPr>
        <w:t>(муниципального округа, городского округа)</w:t>
      </w:r>
      <w:r w:rsidRPr="0018694C">
        <w:rPr>
          <w:rFonts w:ascii="Times New Roman" w:hAnsi="Times New Roman" w:cs="Times New Roman"/>
        </w:rPr>
        <w:t xml:space="preserve"> о местном бюджете (определяется сводной бюджетной росписью бюджета муниципального района </w:t>
      </w:r>
      <w:r w:rsidR="0018694C">
        <w:rPr>
          <w:rFonts w:ascii="Times New Roman" w:hAnsi="Times New Roman" w:cs="Times New Roman"/>
        </w:rPr>
        <w:t>(муниципального округа, городского округа)</w:t>
      </w:r>
      <w:r w:rsidRPr="0018694C">
        <w:rPr>
          <w:rFonts w:ascii="Times New Roman" w:hAnsi="Times New Roman" w:cs="Times New Roman"/>
        </w:rPr>
        <w:t>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8" w:history="1">
        <w:r w:rsidRPr="0018694C">
          <w:rPr>
            <w:rFonts w:ascii="Times New Roman" w:hAnsi="Times New Roman" w:cs="Times New Roman"/>
          </w:rPr>
          <w:t>пункта 10</w:t>
        </w:r>
      </w:hyperlink>
      <w:r w:rsidRPr="0018694C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При заключении соглашения орган местного самоуправления муниципального района </w:t>
      </w:r>
      <w:r w:rsidR="0018694C">
        <w:rPr>
          <w:rFonts w:ascii="Times New Roman" w:hAnsi="Times New Roman" w:cs="Times New Roman"/>
        </w:rPr>
        <w:t>(муниципального округа, городского округа)</w:t>
      </w:r>
      <w:r w:rsidRPr="0018694C">
        <w:rPr>
          <w:rFonts w:ascii="Times New Roman" w:hAnsi="Times New Roman" w:cs="Times New Roman"/>
        </w:rPr>
        <w:t xml:space="preserve"> представляет в департамент документы, подтверждающие исполнение условий предоставления субсидии, предусмотренных </w:t>
      </w:r>
      <w:hyperlink r:id="rId9" w:history="1">
        <w:r w:rsidRPr="0018694C">
          <w:rPr>
            <w:rFonts w:ascii="Times New Roman" w:hAnsi="Times New Roman" w:cs="Times New Roman"/>
          </w:rPr>
          <w:t>подпунктами "а"</w:t>
        </w:r>
      </w:hyperlink>
      <w:r w:rsidRPr="0018694C">
        <w:rPr>
          <w:rFonts w:ascii="Times New Roman" w:hAnsi="Times New Roman" w:cs="Times New Roman"/>
        </w:rPr>
        <w:t xml:space="preserve">, </w:t>
      </w:r>
      <w:hyperlink r:id="rId10" w:history="1">
        <w:r w:rsidRPr="0018694C">
          <w:rPr>
            <w:rFonts w:ascii="Times New Roman" w:hAnsi="Times New Roman" w:cs="Times New Roman"/>
          </w:rPr>
          <w:t>"б" пункта 8</w:t>
        </w:r>
      </w:hyperlink>
      <w:r w:rsidRPr="0018694C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11.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lastRenderedPageBreak/>
        <w:t>12. Внесение в соглашение изменений, предусматривающих ухудшение значений результата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13.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районов </w:t>
      </w:r>
      <w:r w:rsidR="0018694C">
        <w:rPr>
          <w:rFonts w:ascii="Times New Roman" w:hAnsi="Times New Roman" w:cs="Times New Roman"/>
        </w:rPr>
        <w:t>(муниципальных округов, городских округов)</w:t>
      </w:r>
      <w:r w:rsidRPr="0018694C">
        <w:rPr>
          <w:rFonts w:ascii="Times New Roman" w:hAnsi="Times New Roman" w:cs="Times New Roman"/>
        </w:rPr>
        <w:t>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281"/>
      <w:bookmarkEnd w:id="2"/>
      <w:r w:rsidRPr="0018694C">
        <w:rPr>
          <w:rFonts w:ascii="Times New Roman" w:hAnsi="Times New Roman" w:cs="Times New Roman"/>
        </w:rPr>
        <w:t xml:space="preserve">14. Эффективность использования муниципальными районами </w:t>
      </w:r>
      <w:r w:rsidR="0018694C">
        <w:rPr>
          <w:rFonts w:ascii="Times New Roman" w:hAnsi="Times New Roman" w:cs="Times New Roman"/>
        </w:rPr>
        <w:t>(муниципальными округами, городскими округами)</w:t>
      </w:r>
      <w:r w:rsidRPr="0018694C">
        <w:rPr>
          <w:rFonts w:ascii="Times New Roman" w:hAnsi="Times New Roman" w:cs="Times New Roman"/>
        </w:rPr>
        <w:t xml:space="preserve"> предоставленных субсидий осуществляется на основании сравнения планируемых и достигнутых значений результатов использования субсидий муниципальными районами </w:t>
      </w:r>
      <w:r w:rsidR="0018694C">
        <w:rPr>
          <w:rFonts w:ascii="Times New Roman" w:hAnsi="Times New Roman" w:cs="Times New Roman"/>
        </w:rPr>
        <w:t>(муниципальными округами, городскими округами)</w:t>
      </w:r>
      <w:r w:rsidRPr="0018694C">
        <w:rPr>
          <w:rFonts w:ascii="Times New Roman" w:hAnsi="Times New Roman" w:cs="Times New Roman"/>
        </w:rPr>
        <w:t xml:space="preserve">. </w:t>
      </w:r>
      <w:r w:rsidR="005D2341">
        <w:rPr>
          <w:rFonts w:ascii="Times New Roman" w:hAnsi="Times New Roman" w:cs="Times New Roman"/>
        </w:rPr>
        <w:t>Р</w:t>
      </w:r>
      <w:r w:rsidRPr="0018694C">
        <w:rPr>
          <w:rFonts w:ascii="Times New Roman" w:hAnsi="Times New Roman" w:cs="Times New Roman"/>
        </w:rPr>
        <w:t>езультат</w:t>
      </w:r>
      <w:r w:rsidR="005D2341">
        <w:rPr>
          <w:rFonts w:ascii="Times New Roman" w:hAnsi="Times New Roman" w:cs="Times New Roman"/>
        </w:rPr>
        <w:t>ом</w:t>
      </w:r>
      <w:r w:rsidRPr="0018694C">
        <w:rPr>
          <w:rFonts w:ascii="Times New Roman" w:hAnsi="Times New Roman" w:cs="Times New Roman"/>
        </w:rPr>
        <w:t xml:space="preserve"> использования субсидии является количество организаций, в которых выполнены мероприятия, указанные в </w:t>
      </w:r>
      <w:hyperlink w:anchor="P11258" w:history="1">
        <w:r w:rsidRPr="0018694C">
          <w:rPr>
            <w:rFonts w:ascii="Times New Roman" w:hAnsi="Times New Roman" w:cs="Times New Roman"/>
          </w:rPr>
          <w:t>пункте 2</w:t>
        </w:r>
      </w:hyperlink>
      <w:r w:rsidRPr="0018694C">
        <w:rPr>
          <w:rFonts w:ascii="Times New Roman" w:hAnsi="Times New Roman" w:cs="Times New Roman"/>
        </w:rPr>
        <w:t xml:space="preserve"> настоящего Порядка.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15. Оценка эффективности использования муниципальным районом </w:t>
      </w:r>
      <w:r w:rsidR="0018694C">
        <w:rPr>
          <w:rFonts w:ascii="Times New Roman" w:hAnsi="Times New Roman" w:cs="Times New Roman"/>
        </w:rPr>
        <w:t>(муниципальным округом, городским округом)</w:t>
      </w:r>
      <w:r w:rsidRPr="0018694C">
        <w:rPr>
          <w:rFonts w:ascii="Times New Roman" w:hAnsi="Times New Roman" w:cs="Times New Roman"/>
        </w:rPr>
        <w:t xml:space="preserve"> субсидии осуществляется исходя из достигнутого значения показателя результата использования субсидии, предусмотренного </w:t>
      </w:r>
      <w:hyperlink w:anchor="P11281" w:history="1">
        <w:r w:rsidRPr="0018694C">
          <w:rPr>
            <w:rFonts w:ascii="Times New Roman" w:hAnsi="Times New Roman" w:cs="Times New Roman"/>
          </w:rPr>
          <w:t>пунктом 14</w:t>
        </w:r>
      </w:hyperlink>
      <w:r w:rsidRPr="0018694C">
        <w:rPr>
          <w:rFonts w:ascii="Times New Roman" w:hAnsi="Times New Roman" w:cs="Times New Roman"/>
        </w:rPr>
        <w:t xml:space="preserve"> настоящего Порядка.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16. Орган местного самоуправления муниципального района </w:t>
      </w:r>
      <w:r w:rsidR="0018694C">
        <w:rPr>
          <w:rFonts w:ascii="Times New Roman" w:hAnsi="Times New Roman" w:cs="Times New Roman"/>
        </w:rPr>
        <w:t>(муниципального округа, городского округа)</w:t>
      </w:r>
      <w:r w:rsidRPr="0018694C">
        <w:rPr>
          <w:rFonts w:ascii="Times New Roman" w:hAnsi="Times New Roman" w:cs="Times New Roman"/>
        </w:rPr>
        <w:t xml:space="preserve"> обеспечивает предоставление отчетов: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о расходах бюджета муниципального района </w:t>
      </w:r>
      <w:r w:rsidR="0018694C">
        <w:rPr>
          <w:rFonts w:ascii="Times New Roman" w:hAnsi="Times New Roman" w:cs="Times New Roman"/>
        </w:rPr>
        <w:t>(муниципального округа, городского округа)</w:t>
      </w:r>
      <w:r w:rsidRPr="0018694C">
        <w:rPr>
          <w:rFonts w:ascii="Times New Roman" w:hAnsi="Times New Roman" w:cs="Times New Roman"/>
        </w:rPr>
        <w:t>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>о достижении значения результат</w:t>
      </w:r>
      <w:r w:rsidR="008179ED">
        <w:rPr>
          <w:rFonts w:ascii="Times New Roman" w:hAnsi="Times New Roman" w:cs="Times New Roman"/>
        </w:rPr>
        <w:t>а</w:t>
      </w:r>
      <w:r w:rsidRPr="0018694C">
        <w:rPr>
          <w:rFonts w:ascii="Times New Roman" w:hAnsi="Times New Roman" w:cs="Times New Roman"/>
        </w:rPr>
        <w:t xml:space="preserve"> использования субсидии - не позднее 15 января года, следующего за годом, в котором была получена субсидия.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17. В случае невыполнения условий соглашения, предусмотренных </w:t>
      </w:r>
      <w:hyperlink r:id="rId11" w:history="1">
        <w:r w:rsidRPr="0018694C">
          <w:rPr>
            <w:rFonts w:ascii="Times New Roman" w:hAnsi="Times New Roman" w:cs="Times New Roman"/>
          </w:rPr>
          <w:t>подпунктами "а"</w:t>
        </w:r>
      </w:hyperlink>
      <w:r w:rsidRPr="0018694C">
        <w:rPr>
          <w:rFonts w:ascii="Times New Roman" w:hAnsi="Times New Roman" w:cs="Times New Roman"/>
        </w:rPr>
        <w:t xml:space="preserve">, </w:t>
      </w:r>
      <w:hyperlink r:id="rId12" w:history="1">
        <w:r w:rsidRPr="0018694C">
          <w:rPr>
            <w:rFonts w:ascii="Times New Roman" w:hAnsi="Times New Roman" w:cs="Times New Roman"/>
          </w:rPr>
          <w:t>"б" пункта 10</w:t>
        </w:r>
      </w:hyperlink>
      <w:r w:rsidRPr="0018694C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району </w:t>
      </w:r>
      <w:r w:rsidR="0018694C">
        <w:rPr>
          <w:rFonts w:ascii="Times New Roman" w:hAnsi="Times New Roman" w:cs="Times New Roman"/>
        </w:rPr>
        <w:t>(муниципальному округу, городскому округу)</w:t>
      </w:r>
      <w:r w:rsidRPr="0018694C">
        <w:rPr>
          <w:rFonts w:ascii="Times New Roman" w:hAnsi="Times New Roman" w:cs="Times New Roman"/>
        </w:rPr>
        <w:t xml:space="preserve"> - получателю субсидии применяются меры ответственности в соответствии с </w:t>
      </w:r>
      <w:hyperlink r:id="rId13" w:history="1">
        <w:r w:rsidRPr="0018694C">
          <w:rPr>
            <w:rFonts w:ascii="Times New Roman" w:hAnsi="Times New Roman" w:cs="Times New Roman"/>
          </w:rPr>
          <w:t>пунктами 16</w:t>
        </w:r>
      </w:hyperlink>
      <w:r w:rsidRPr="0018694C">
        <w:rPr>
          <w:rFonts w:ascii="Times New Roman" w:hAnsi="Times New Roman" w:cs="Times New Roman"/>
        </w:rPr>
        <w:t xml:space="preserve">, </w:t>
      </w:r>
      <w:hyperlink r:id="rId14" w:history="1">
        <w:r w:rsidRPr="0018694C">
          <w:rPr>
            <w:rFonts w:ascii="Times New Roman" w:hAnsi="Times New Roman" w:cs="Times New Roman"/>
          </w:rPr>
          <w:t>22</w:t>
        </w:r>
      </w:hyperlink>
      <w:r w:rsidRPr="0018694C">
        <w:rPr>
          <w:rFonts w:ascii="Times New Roman" w:hAnsi="Times New Roman" w:cs="Times New Roman"/>
        </w:rPr>
        <w:t xml:space="preserve"> указанных Правил.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Освобождение муниципального района </w:t>
      </w:r>
      <w:r w:rsidR="0018694C">
        <w:rPr>
          <w:rFonts w:ascii="Times New Roman" w:hAnsi="Times New Roman" w:cs="Times New Roman"/>
        </w:rPr>
        <w:t>(муниципального округа, городского округа)</w:t>
      </w:r>
      <w:r w:rsidRPr="0018694C">
        <w:rPr>
          <w:rFonts w:ascii="Times New Roman" w:hAnsi="Times New Roman" w:cs="Times New Roman"/>
        </w:rPr>
        <w:t xml:space="preserve"> от применения мер ответственности, предусмотренных пунктами 16, 22 Правил формирования, предоставления и распределения субсидий, осуществляется в соответствии с </w:t>
      </w:r>
      <w:hyperlink r:id="rId15" w:history="1">
        <w:r w:rsidRPr="0018694C">
          <w:rPr>
            <w:rFonts w:ascii="Times New Roman" w:hAnsi="Times New Roman" w:cs="Times New Roman"/>
          </w:rPr>
          <w:t>пунктом 20</w:t>
        </w:r>
      </w:hyperlink>
      <w:r w:rsidRPr="0018694C">
        <w:rPr>
          <w:rFonts w:ascii="Times New Roman" w:hAnsi="Times New Roman" w:cs="Times New Roman"/>
        </w:rPr>
        <w:t xml:space="preserve"> указанных Правил.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18. В случае экономии средств областного бюджета, предусмотренных на исполнение расходных обязательств муниципального района </w:t>
      </w:r>
      <w:r w:rsidR="0018694C">
        <w:rPr>
          <w:rFonts w:ascii="Times New Roman" w:hAnsi="Times New Roman" w:cs="Times New Roman"/>
        </w:rPr>
        <w:t>(муниципального округа, городского округа)</w:t>
      </w:r>
      <w:r w:rsidRPr="0018694C">
        <w:rPr>
          <w:rFonts w:ascii="Times New Roman" w:hAnsi="Times New Roman" w:cs="Times New Roman"/>
        </w:rPr>
        <w:t xml:space="preserve">, указанных в </w:t>
      </w:r>
      <w:hyperlink w:anchor="P11258" w:history="1">
        <w:r w:rsidRPr="0018694C">
          <w:rPr>
            <w:rFonts w:ascii="Times New Roman" w:hAnsi="Times New Roman" w:cs="Times New Roman"/>
          </w:rPr>
          <w:t>пункте 2</w:t>
        </w:r>
      </w:hyperlink>
      <w:r w:rsidRPr="0018694C">
        <w:rPr>
          <w:rFonts w:ascii="Times New Roman" w:hAnsi="Times New Roman" w:cs="Times New Roman"/>
        </w:rPr>
        <w:t xml:space="preserve"> настоящего Порядка, данные средства при имеющейся подтвержденной необходимости, по согласованию с департаментом и департаментом финансов Брянской области могут быть направлены муниципальным районом </w:t>
      </w:r>
      <w:r w:rsidR="0018694C">
        <w:rPr>
          <w:rFonts w:ascii="Times New Roman" w:hAnsi="Times New Roman" w:cs="Times New Roman"/>
        </w:rPr>
        <w:t>(муниципальным округом, городским округом)</w:t>
      </w:r>
      <w:r w:rsidRPr="0018694C">
        <w:rPr>
          <w:rFonts w:ascii="Times New Roman" w:hAnsi="Times New Roman" w:cs="Times New Roman"/>
        </w:rPr>
        <w:t xml:space="preserve"> на цели, указанные в пункте 2 настоящего Порядка.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19. В случае нецелевого использования субсидии и (или) нарушения муниципальным районом </w:t>
      </w:r>
      <w:r w:rsidR="0018694C">
        <w:rPr>
          <w:rFonts w:ascii="Times New Roman" w:hAnsi="Times New Roman" w:cs="Times New Roman"/>
        </w:rPr>
        <w:t>(муниципальным округом, городским округом)</w:t>
      </w:r>
      <w:r w:rsidRPr="0018694C">
        <w:rPr>
          <w:rFonts w:ascii="Times New Roman" w:hAnsi="Times New Roman" w:cs="Times New Roman"/>
        </w:rPr>
        <w:t xml:space="preserve"> условий ее предоставления, в том числе невозврата муниципальным районом </w:t>
      </w:r>
      <w:r w:rsidR="0018694C">
        <w:rPr>
          <w:rFonts w:ascii="Times New Roman" w:hAnsi="Times New Roman" w:cs="Times New Roman"/>
        </w:rPr>
        <w:t>(муниципальным округом, городским округом)</w:t>
      </w:r>
      <w:r w:rsidRPr="0018694C">
        <w:rPr>
          <w:rFonts w:ascii="Times New Roman" w:hAnsi="Times New Roman" w:cs="Times New Roman"/>
        </w:rPr>
        <w:t xml:space="preserve"> средств в областной бюджет, в соответствии с </w:t>
      </w:r>
      <w:hyperlink r:id="rId16" w:history="1">
        <w:r w:rsidRPr="0018694C">
          <w:rPr>
            <w:rFonts w:ascii="Times New Roman" w:hAnsi="Times New Roman" w:cs="Times New Roman"/>
          </w:rPr>
          <w:t>пунктами 16</w:t>
        </w:r>
      </w:hyperlink>
      <w:r w:rsidRPr="0018694C">
        <w:rPr>
          <w:rFonts w:ascii="Times New Roman" w:hAnsi="Times New Roman" w:cs="Times New Roman"/>
        </w:rPr>
        <w:t xml:space="preserve">, </w:t>
      </w:r>
      <w:hyperlink r:id="rId17" w:history="1">
        <w:r w:rsidRPr="0018694C">
          <w:rPr>
            <w:rFonts w:ascii="Times New Roman" w:hAnsi="Times New Roman" w:cs="Times New Roman"/>
          </w:rPr>
          <w:t>22</w:t>
        </w:r>
      </w:hyperlink>
      <w:r w:rsidRPr="0018694C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к муниципальному району </w:t>
      </w:r>
      <w:r w:rsidR="0018694C">
        <w:rPr>
          <w:rFonts w:ascii="Times New Roman" w:hAnsi="Times New Roman" w:cs="Times New Roman"/>
        </w:rPr>
        <w:t>(муниципальному округу, городскому округу)</w:t>
      </w:r>
      <w:r w:rsidRPr="0018694C">
        <w:rPr>
          <w:rFonts w:ascii="Times New Roman" w:hAnsi="Times New Roman" w:cs="Times New Roman"/>
        </w:rPr>
        <w:t xml:space="preserve"> применяются бюджетные меры принуждения, предусмотренные бюджетным законодательством Российской Федерации.</w:t>
      </w:r>
    </w:p>
    <w:p w:rsidR="002309DA" w:rsidRPr="0018694C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Решение о приостановлении перечисления (сокращении объема) субсидии бюджету муниципального района </w:t>
      </w:r>
      <w:r w:rsidR="0018694C">
        <w:rPr>
          <w:rFonts w:ascii="Times New Roman" w:hAnsi="Times New Roman" w:cs="Times New Roman"/>
        </w:rPr>
        <w:t>(муниципального округа, городского округа)</w:t>
      </w:r>
      <w:r w:rsidRPr="0018694C">
        <w:rPr>
          <w:rFonts w:ascii="Times New Roman" w:hAnsi="Times New Roman" w:cs="Times New Roman"/>
        </w:rPr>
        <w:t xml:space="preserve"> не принимается в случае, </w:t>
      </w:r>
      <w:r w:rsidRPr="0018694C">
        <w:rPr>
          <w:rFonts w:ascii="Times New Roman" w:hAnsi="Times New Roman" w:cs="Times New Roman"/>
        </w:rPr>
        <w:lastRenderedPageBreak/>
        <w:t>если условия предоставления субсидии были не выполнены вследствие обстоятельств непреодолимой силы.</w:t>
      </w:r>
    </w:p>
    <w:p w:rsidR="002309DA" w:rsidRPr="0018694C" w:rsidRDefault="002309DA" w:rsidP="006843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18694C">
        <w:rPr>
          <w:rFonts w:ascii="Times New Roman" w:hAnsi="Times New Roman" w:cs="Times New Roman"/>
        </w:rPr>
        <w:t xml:space="preserve">20. Контроль за соблюдением муниципальным районом </w:t>
      </w:r>
      <w:r w:rsidR="0018694C">
        <w:rPr>
          <w:rFonts w:ascii="Times New Roman" w:hAnsi="Times New Roman" w:cs="Times New Roman"/>
        </w:rPr>
        <w:t>(муниципальным округом, городским округом)</w:t>
      </w:r>
      <w:r w:rsidRPr="0018694C">
        <w:rPr>
          <w:rFonts w:ascii="Times New Roman" w:hAnsi="Times New Roman" w:cs="Times New Roman"/>
        </w:rPr>
        <w:t xml:space="preserve"> условий предоставления и расходования субсидии осуществляется департаментом.</w:t>
      </w:r>
    </w:p>
    <w:sectPr w:rsidR="002309DA" w:rsidRPr="0018694C" w:rsidSect="00684305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F251F"/>
    <w:rsid w:val="0018694C"/>
    <w:rsid w:val="002309DA"/>
    <w:rsid w:val="003F238A"/>
    <w:rsid w:val="004020C7"/>
    <w:rsid w:val="00426FF2"/>
    <w:rsid w:val="004429AE"/>
    <w:rsid w:val="004A367A"/>
    <w:rsid w:val="005D2341"/>
    <w:rsid w:val="00684305"/>
    <w:rsid w:val="0068704F"/>
    <w:rsid w:val="008179ED"/>
    <w:rsid w:val="00AD38DB"/>
    <w:rsid w:val="00BC00BC"/>
    <w:rsid w:val="00D0097F"/>
    <w:rsid w:val="00D61851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A0EFC50E4D4E074298C849BE2EBA52336ED93C7354A0033257D43948749CE892C5F05CsAq5F" TargetMode="External"/><Relationship Id="rId12" Type="http://schemas.openxmlformats.org/officeDocument/2006/relationships/hyperlink" Target="consultantplus://offline/ref=96459022ABE20A108D85BEE2D3621143054DC5C34EB520EB0F6C35846B7A5EF7567D569A7C466B9DE88EC6F155F1BFE8DB7976766ECB33022F6DD0sAq0F" TargetMode="External"/><Relationship Id="rId17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627EA0B6C35846B7A5EF7567D56887C1E679CEB92C6F040A7EEAEs8qEF" TargetMode="External"/><Relationship Id="rId11" Type="http://schemas.openxmlformats.org/officeDocument/2006/relationships/hyperlink" Target="consultantplus://offline/ref=96459022ABE20A108D85BEE2D3621143054DC5C34EB520EB0F6C35846B7A5EF7567D569A7C466B9DE88EC7F955F1BFE8DB7976766ECB33022F6DD0sAq0F" TargetMode="External"/><Relationship Id="rId5" Type="http://schemas.openxmlformats.org/officeDocument/2006/relationships/image" Target="media/image1.wmf"/><Relationship Id="rId15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DCEF1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1924</Words>
  <Characters>10967</Characters>
  <Application>Microsoft Office Word</Application>
  <DocSecurity>4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2020-10-28T14:45:00Z</dcterms:created>
  <dcterms:modified xsi:type="dcterms:W3CDTF">2020-10-28T14:45:00Z</dcterms:modified>
</cp:coreProperties>
</file>